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B2" w:rsidRPr="008F3D3C" w:rsidRDefault="00701759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CB2" w:rsidRPr="008F3D3C">
        <w:rPr>
          <w:sz w:val="22"/>
          <w:szCs w:val="22"/>
          <w:lang w:val="ru-RU"/>
        </w:rPr>
        <w:t>ООО “Инфотех”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 w:rsidR="003C4601">
        <w:rPr>
          <w:sz w:val="22"/>
          <w:szCs w:val="22"/>
          <w:lang w:val="ru-RU"/>
        </w:rPr>
        <w:t>Князя Владимира Великого</w:t>
      </w:r>
      <w:r w:rsidRPr="008F3D3C">
        <w:rPr>
          <w:sz w:val="22"/>
          <w:szCs w:val="22"/>
          <w:lang w:val="ru-RU"/>
        </w:rPr>
        <w:t xml:space="preserve"> , 18 б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84CB2" w:rsidRPr="00D6509B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D6509B">
        <w:rPr>
          <w:sz w:val="22"/>
          <w:szCs w:val="22"/>
          <w:lang w:val="ru-RU"/>
        </w:rPr>
        <w:t>-</w:t>
      </w:r>
      <w:r w:rsidRPr="00701759">
        <w:rPr>
          <w:sz w:val="22"/>
          <w:szCs w:val="22"/>
          <w:lang w:val="en-US"/>
        </w:rPr>
        <w:t>mail</w:t>
      </w:r>
      <w:r w:rsidRPr="00D6509B">
        <w:rPr>
          <w:sz w:val="22"/>
          <w:szCs w:val="22"/>
          <w:lang w:val="ru-RU"/>
        </w:rPr>
        <w:t xml:space="preserve">: </w:t>
      </w:r>
      <w:hyperlink r:id="rId12" w:history="1">
        <w:r w:rsidRPr="00701759">
          <w:rPr>
            <w:rStyle w:val="afb"/>
            <w:sz w:val="22"/>
            <w:szCs w:val="22"/>
            <w:lang w:val="en-US"/>
          </w:rPr>
          <w:t>infotech</w:t>
        </w:r>
        <w:r w:rsidRPr="00D6509B">
          <w:rPr>
            <w:rStyle w:val="afb"/>
            <w:sz w:val="22"/>
            <w:szCs w:val="22"/>
            <w:lang w:val="ru-RU"/>
          </w:rPr>
          <w:t>@</w:t>
        </w:r>
        <w:r w:rsidRPr="00701759">
          <w:rPr>
            <w:rStyle w:val="afb"/>
            <w:sz w:val="22"/>
            <w:szCs w:val="22"/>
            <w:lang w:val="en-US"/>
          </w:rPr>
          <w:t>itech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net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ua</w:t>
        </w:r>
      </w:hyperlink>
    </w:p>
    <w:p w:rsidR="00FB267E" w:rsidRDefault="00DC4BBB" w:rsidP="00413489">
      <w:pPr>
        <w:spacing w:before="0" w:after="0" w:line="0" w:lineRule="atLeast"/>
        <w:jc w:val="right"/>
        <w:rPr>
          <w:lang w:val="ru-RU"/>
        </w:rPr>
      </w:pPr>
      <w:hyperlink r:id="rId13" w:history="1">
        <w:r w:rsidR="00984CB2" w:rsidRPr="008F3D3C">
          <w:rPr>
            <w:sz w:val="22"/>
            <w:szCs w:val="22"/>
            <w:lang w:val="ru-RU"/>
          </w:rPr>
          <w:t>http://www.itech.net.ua</w:t>
        </w:r>
      </w:hyperlink>
    </w:p>
    <w:p w:rsidR="000A7995" w:rsidRDefault="000A7995" w:rsidP="00065A10">
      <w:pPr>
        <w:jc w:val="center"/>
        <w:rPr>
          <w:sz w:val="25"/>
          <w:szCs w:val="25"/>
          <w:lang w:val="ru-RU"/>
        </w:rPr>
      </w:pPr>
    </w:p>
    <w:p w:rsidR="00FB267E" w:rsidRPr="00FC1047" w:rsidRDefault="00065A10" w:rsidP="00FC1047">
      <w:pPr>
        <w:jc w:val="center"/>
        <w:rPr>
          <w:sz w:val="25"/>
          <w:szCs w:val="25"/>
          <w:lang w:val="ru-RU"/>
        </w:rPr>
      </w:pPr>
      <w:r w:rsidRPr="000A7995">
        <w:rPr>
          <w:sz w:val="25"/>
          <w:szCs w:val="25"/>
          <w:lang w:val="ru-RU"/>
        </w:rPr>
        <w:t xml:space="preserve">Сертифицированный учебный центр </w:t>
      </w:r>
      <w:r w:rsidRPr="000A7995">
        <w:rPr>
          <w:sz w:val="25"/>
          <w:szCs w:val="25"/>
          <w:lang w:val="en-US"/>
        </w:rPr>
        <w:t>Autodesk</w:t>
      </w:r>
    </w:p>
    <w:p w:rsidR="00FB267E" w:rsidRPr="00FC1047" w:rsidRDefault="003E3E17" w:rsidP="00FC1047">
      <w:pPr>
        <w:jc w:val="center"/>
        <w:rPr>
          <w:sz w:val="52"/>
          <w:szCs w:val="52"/>
          <w:lang w:val="ru-RU"/>
        </w:rPr>
      </w:pPr>
      <w:r w:rsidRPr="003E3E17">
        <w:rPr>
          <w:sz w:val="52"/>
          <w:szCs w:val="52"/>
          <w:lang w:val="ru-RU"/>
        </w:rPr>
        <w:t xml:space="preserve">Базовый курс </w:t>
      </w:r>
      <w:r w:rsidRPr="003E3E17">
        <w:rPr>
          <w:sz w:val="52"/>
          <w:szCs w:val="52"/>
          <w:lang w:val="en-US"/>
        </w:rPr>
        <w:t xml:space="preserve">Revit </w:t>
      </w:r>
      <w:r w:rsidR="00022EF6" w:rsidRPr="00022EF6">
        <w:rPr>
          <w:sz w:val="52"/>
          <w:szCs w:val="52"/>
          <w:lang w:val="en-US"/>
        </w:rPr>
        <w:t>Structure</w:t>
      </w:r>
      <w:r w:rsidRPr="003E3E17">
        <w:rPr>
          <w:sz w:val="52"/>
          <w:szCs w:val="52"/>
          <w:lang w:val="ru-RU"/>
        </w:rPr>
        <w:t xml:space="preserve"> 2018</w:t>
      </w:r>
    </w:p>
    <w:p w:rsidR="00722D6B" w:rsidRPr="00722D6B" w:rsidRDefault="00722D6B" w:rsidP="00722D6B">
      <w:pPr>
        <w:pStyle w:val="af7"/>
        <w:pBdr>
          <w:bottom w:val="single" w:sz="4" w:space="1" w:color="7E97AD" w:themeColor="accent1"/>
        </w:pBdr>
      </w:pPr>
      <w:r>
        <w:t>Учебн</w:t>
      </w:r>
      <w:r w:rsidR="00B1083E">
        <w:rPr>
          <w:lang w:val="ru-RU"/>
        </w:rPr>
        <w:t>ы</w:t>
      </w:r>
      <w:r>
        <w:t>й центр Компании «ИнфоТЕХ»</w:t>
      </w:r>
    </w:p>
    <w:p w:rsidR="00627D1C" w:rsidRPr="00722D6B" w:rsidRDefault="00627D1C" w:rsidP="00627D1C">
      <w:pPr>
        <w:spacing w:after="0"/>
        <w:ind w:firstLine="708"/>
        <w:jc w:val="both"/>
        <w:rPr>
          <w:color w:val="53585D" w:themeColor="text2" w:themeTint="BF"/>
        </w:rPr>
      </w:pPr>
    </w:p>
    <w:p w:rsidR="0041136A" w:rsidRPr="00006141" w:rsidRDefault="001225BF" w:rsidP="00006141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Сертифицированный учебный центр «Инфотех» - авторизован компанией </w:t>
      </w:r>
      <w:r w:rsidRPr="00B1083E">
        <w:rPr>
          <w:b/>
          <w:color w:val="53585D" w:themeColor="text2" w:themeTint="BF"/>
          <w:sz w:val="22"/>
          <w:szCs w:val="22"/>
          <w:lang w:val="en-US"/>
        </w:rPr>
        <w:t>Autodesk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и является лучшим по восточному региону Украины. </w:t>
      </w:r>
    </w:p>
    <w:p w:rsidR="0041136A" w:rsidRPr="00AA56FB" w:rsidRDefault="001225BF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  <w:r w:rsidRPr="00AA56FB">
        <w:rPr>
          <w:b/>
          <w:color w:val="53585D" w:themeColor="text2" w:themeTint="BF"/>
          <w:sz w:val="22"/>
          <w:szCs w:val="22"/>
          <w:lang w:val="ru-RU"/>
        </w:rPr>
        <w:t>Ключевые преимущества учебного центра: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Курсы проводятся сертифицированными специалистами </w:t>
      </w:r>
      <w:r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862C08" w:rsidRPr="00862C08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По окончанию курса слушатель получает именной международный </w:t>
      </w:r>
      <w:r w:rsidR="0041136A">
        <w:rPr>
          <w:color w:val="53585D" w:themeColor="text2" w:themeTint="BF"/>
          <w:sz w:val="22"/>
          <w:szCs w:val="22"/>
          <w:lang w:val="ru-RU"/>
        </w:rPr>
        <w:t xml:space="preserve">сертификат от компании </w:t>
      </w:r>
      <w:r w:rsidR="0041136A"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41136A" w:rsidRPr="0041136A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Во время обучения особое значение придается практическо</w:t>
      </w:r>
      <w:r w:rsidR="0041136A">
        <w:rPr>
          <w:color w:val="53585D" w:themeColor="text2" w:themeTint="BF"/>
          <w:sz w:val="22"/>
          <w:szCs w:val="22"/>
          <w:lang w:val="ru-RU"/>
        </w:rPr>
        <w:t>му применению получаемых знаний;</w:t>
      </w:r>
    </w:p>
    <w:p w:rsidR="00862C08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Ги</w:t>
      </w:r>
      <w:r w:rsidR="00862C08">
        <w:rPr>
          <w:color w:val="53585D" w:themeColor="text2" w:themeTint="BF"/>
          <w:sz w:val="22"/>
          <w:szCs w:val="22"/>
          <w:lang w:val="ru-RU"/>
        </w:rPr>
        <w:t>бкий график проведения занятий;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Предусмотрено корпоративное обучение с выездом и проведением курсов по заказу в удобные для заказчика дни (</w:t>
      </w:r>
      <w:r w:rsidRPr="00B1083E">
        <w:rPr>
          <w:color w:val="53585D" w:themeColor="text2" w:themeTint="BF"/>
          <w:sz w:val="22"/>
          <w:szCs w:val="22"/>
          <w:lang w:val="en-US"/>
        </w:rPr>
        <w:t>min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 3 чел.). Обучение частных лиц происходит по мере укомплектования группы (от 3 до 8 чел.</w:t>
      </w:r>
      <w:r w:rsidR="00F5273C" w:rsidRPr="00AA56FB">
        <w:rPr>
          <w:color w:val="53585D" w:themeColor="text2" w:themeTint="BF"/>
          <w:sz w:val="22"/>
          <w:szCs w:val="22"/>
          <w:lang w:val="ru-RU"/>
        </w:rPr>
        <w:t>);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Учебный класс оборудован всем, что требуется для качественного и комфортного обучения.</w:t>
      </w:r>
    </w:p>
    <w:p w:rsidR="00627D1C" w:rsidRDefault="00627D1C" w:rsidP="00627D1C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3E3E17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3E3E17">
        <w:rPr>
          <w:color w:val="53585D" w:themeColor="text2" w:themeTint="BF"/>
          <w:sz w:val="22"/>
          <w:szCs w:val="22"/>
          <w:lang w:val="ru-UA"/>
        </w:rPr>
        <w:t xml:space="preserve">Цель курса: </w:t>
      </w:r>
      <w:r w:rsidR="00022EF6" w:rsidRPr="00022EF6">
        <w:rPr>
          <w:color w:val="53585D" w:themeColor="text2" w:themeTint="BF"/>
          <w:sz w:val="22"/>
          <w:szCs w:val="22"/>
          <w:lang w:val="ru-UA"/>
        </w:rPr>
        <w:t>Овладение навыками проектирования строительных конструкций в BIM системе Revit</w:t>
      </w:r>
      <w:r w:rsidR="00022EF6">
        <w:rPr>
          <w:color w:val="53585D" w:themeColor="text2" w:themeTint="BF"/>
          <w:sz w:val="22"/>
          <w:szCs w:val="22"/>
          <w:lang w:val="ru-UA"/>
        </w:rPr>
        <w:t>.</w:t>
      </w:r>
    </w:p>
    <w:p w:rsidR="003E3E17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3E3E17">
        <w:rPr>
          <w:color w:val="53585D" w:themeColor="text2" w:themeTint="BF"/>
          <w:sz w:val="22"/>
          <w:szCs w:val="22"/>
          <w:lang w:val="ru-UA"/>
        </w:rPr>
        <w:t>Требования к слушателям:</w:t>
      </w:r>
      <w:r w:rsidR="00022EF6" w:rsidRPr="00022EF6">
        <w:rPr>
          <w:color w:val="53585D" w:themeColor="text2" w:themeTint="BF"/>
          <w:sz w:val="22"/>
          <w:szCs w:val="22"/>
          <w:lang w:val="ru-UA"/>
        </w:rPr>
        <w:t xml:space="preserve"> компьютерная грамотность - Windows. Желателен опыт работы в программах двухмерной графики, иметь представление о трехмерном пространстве. Опыт разработки архитектурно-строительной документации по разделам КЖ или КМ.</w:t>
      </w:r>
    </w:p>
    <w:p w:rsidR="001225BF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3E3E17">
        <w:rPr>
          <w:color w:val="53585D" w:themeColor="text2" w:themeTint="BF"/>
          <w:sz w:val="22"/>
          <w:szCs w:val="22"/>
          <w:lang w:val="ru-UA"/>
        </w:rPr>
        <w:t xml:space="preserve">Результат обучения:  </w:t>
      </w:r>
      <w:r w:rsidR="00022EF6" w:rsidRPr="00022EF6">
        <w:rPr>
          <w:color w:val="53585D" w:themeColor="text2" w:themeTint="BF"/>
          <w:sz w:val="22"/>
          <w:szCs w:val="22"/>
          <w:lang w:val="ru-UA"/>
        </w:rPr>
        <w:t>Освоение базовых приемов работы в программе Autodesk Revit Structure. По окончании обучения слушатели научатся самостоятельно разрабатывать строительную  часть проектов в данной системе. Успешно освоившим курс выдается международный сертификат компании Autodesk.</w:t>
      </w:r>
    </w:p>
    <w:p w:rsidR="00D453FF" w:rsidRPr="003C4601" w:rsidRDefault="00980DC5" w:rsidP="00FB267E">
      <w:pPr>
        <w:pStyle w:val="af7"/>
        <w:spacing w:before="120"/>
        <w:ind w:left="142" w:right="142"/>
        <w:rPr>
          <w:szCs w:val="32"/>
          <w:lang w:val="ru-RU"/>
        </w:rPr>
      </w:pPr>
      <w:r>
        <w:rPr>
          <w:szCs w:val="32"/>
          <w:lang w:val="ru-RU"/>
        </w:rPr>
        <w:t xml:space="preserve">Учебный план на курс </w:t>
      </w:r>
      <w:r w:rsidR="003E3E17" w:rsidRPr="003E3E17">
        <w:rPr>
          <w:szCs w:val="32"/>
          <w:lang w:val="ru-RU"/>
        </w:rPr>
        <w:t xml:space="preserve">Revit </w:t>
      </w:r>
      <w:r w:rsidR="00022EF6" w:rsidRPr="00022EF6">
        <w:rPr>
          <w:szCs w:val="32"/>
          <w:lang w:val="ru-RU"/>
        </w:rPr>
        <w:t>Structure</w:t>
      </w:r>
    </w:p>
    <w:p w:rsidR="00FC3029" w:rsidRP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FC3029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3E3E17">
        <w:rPr>
          <w:color w:val="53585D" w:themeColor="text2" w:themeTint="BF"/>
          <w:sz w:val="22"/>
          <w:szCs w:val="22"/>
          <w:lang w:val="ru-UA"/>
        </w:rPr>
        <w:t>5</w:t>
      </w:r>
      <w:r w:rsidRPr="00FC3029">
        <w:rPr>
          <w:color w:val="53585D" w:themeColor="text2" w:themeTint="BF"/>
          <w:sz w:val="22"/>
          <w:szCs w:val="22"/>
          <w:lang w:val="ru-RU"/>
        </w:rPr>
        <w:t>0</w:t>
      </w:r>
      <w:r w:rsidR="00125BDC">
        <w:rPr>
          <w:color w:val="53585D" w:themeColor="text2" w:themeTint="BF"/>
          <w:sz w:val="22"/>
          <w:szCs w:val="22"/>
          <w:lang w:val="ru-UA"/>
        </w:rPr>
        <w:t xml:space="preserve"> </w:t>
      </w:r>
      <w:r w:rsidRPr="00FC3029">
        <w:rPr>
          <w:color w:val="53585D" w:themeColor="text2" w:themeTint="BF"/>
          <w:sz w:val="22"/>
          <w:szCs w:val="22"/>
          <w:lang w:val="ru-RU"/>
        </w:rPr>
        <w:t>часов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Tr="00DC4BBB">
        <w:trPr>
          <w:trHeight w:val="973"/>
        </w:trPr>
        <w:tc>
          <w:tcPr>
            <w:tcW w:w="883" w:type="dxa"/>
          </w:tcPr>
          <w:p w:rsidR="00FC3029" w:rsidRPr="004B4081" w:rsidRDefault="00FC302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574" w:type="dxa"/>
          </w:tcPr>
          <w:p w:rsidR="00FC3029" w:rsidRPr="004B4081" w:rsidRDefault="00FC3029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4B7CAD" w:rsidTr="00DC4BBB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1</w:t>
            </w:r>
          </w:p>
        </w:tc>
        <w:tc>
          <w:tcPr>
            <w:tcW w:w="9574" w:type="dxa"/>
          </w:tcPr>
          <w:p w:rsidR="00022EF6" w:rsidRPr="00022EF6" w:rsidRDefault="00022EF6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Знакомство </w:t>
            </w: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Autodesk Revit Structure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Что такое BIM системы и их отличие от CAD систем.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 и особенности пакета Revit Structure.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Понятие информационной модели здания</w:t>
            </w:r>
            <w:r w:rsidR="00DC4BBB"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  <w:bookmarkStart w:id="0" w:name="_Toc157047675"/>
            <w:r w:rsidR="00DC4BBB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Изучение интерфейса </w:t>
            </w:r>
            <w:bookmarkEnd w:id="0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Revit </w:t>
            </w:r>
            <w:r w:rsidRPr="00DC4BBB">
              <w:rPr>
                <w:color w:val="577188" w:themeColor="accent1" w:themeShade="BF"/>
                <w:sz w:val="24"/>
                <w:szCs w:val="24"/>
                <w:lang w:val="en-US"/>
              </w:rPr>
              <w:t>Structure</w:t>
            </w:r>
            <w:r w:rsidR="00DC4BBB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. </w:t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Элементы интерфейса</w:t>
            </w:r>
            <w:r w:rsidR="00DC4BBB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. </w:t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Приемы работы в Revit </w:t>
            </w:r>
            <w:r w:rsidRPr="00DC4BBB">
              <w:rPr>
                <w:color w:val="577188" w:themeColor="accent1" w:themeShade="BF"/>
                <w:sz w:val="24"/>
                <w:szCs w:val="24"/>
                <w:lang w:val="en-US"/>
              </w:rPr>
              <w:t>Structure</w:t>
            </w:r>
            <w:r w:rsidR="00DC4BBB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. </w:t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Приемы обработки команд</w:t>
            </w:r>
          </w:p>
          <w:p w:rsidR="00FC3029" w:rsidRPr="004B4081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Базовые настройки Revit</w:t>
            </w:r>
          </w:p>
        </w:tc>
      </w:tr>
      <w:tr w:rsidR="00FC3029" w:rsidRPr="004B7CAD" w:rsidTr="00DC4BBB">
        <w:trPr>
          <w:trHeight w:val="850"/>
        </w:trPr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9574" w:type="dxa"/>
          </w:tcPr>
          <w:p w:rsid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Эскизы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 час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" w:name="_Toc157047681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Понятие и назначение режима эскизирования </w:t>
            </w:r>
            <w:bookmarkEnd w:id="1"/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" w:name="_Toc157047682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Эскизы и рабочие плоскости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редактирования эскизных линий</w:t>
            </w:r>
            <w:bookmarkEnd w:id="2"/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команд редактирования объектов в режиме эскизирования</w:t>
            </w:r>
          </w:p>
          <w:p w:rsidR="003E3E17" w:rsidRPr="003E3E17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Привязка к характерным точкам</w:t>
            </w:r>
          </w:p>
        </w:tc>
      </w:tr>
      <w:tr w:rsidR="00FC3029" w:rsidRPr="004B7CAD" w:rsidTr="00DC4BBB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3</w:t>
            </w:r>
          </w:p>
        </w:tc>
        <w:tc>
          <w:tcPr>
            <w:tcW w:w="9574" w:type="dxa"/>
          </w:tcPr>
          <w:p w:rsidR="003E3E17" w:rsidRDefault="00022EF6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Создание опорных элементов здания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" w:name="_Toc157047685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Оси здания</w:t>
            </w:r>
            <w:bookmarkEnd w:id="3"/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4" w:name="_Toc157047686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Уровни (этажи) здания</w:t>
            </w:r>
            <w:bookmarkEnd w:id="4"/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Виды. Задание видов, свойства видов, создание перспективных видов, работа с видами.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Разрезы. 2D  и 3D разрезы. Порядок их создания и изменения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Вспомогательные и рабочие плоскости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видов, определение и изменение их свойств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Порядок создания двухмерных и трехмерных разрезов</w:t>
            </w:r>
          </w:p>
        </w:tc>
      </w:tr>
      <w:tr w:rsidR="00FC3029" w:rsidRPr="004B7CAD" w:rsidTr="00DC4BBB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4</w:t>
            </w:r>
          </w:p>
        </w:tc>
        <w:tc>
          <w:tcPr>
            <w:tcW w:w="9574" w:type="dxa"/>
          </w:tcPr>
          <w:p w:rsidR="003E3E17" w:rsidRDefault="00022EF6" w:rsidP="003E3E1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несущих элементов зданий и сооружений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10 часов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5" w:name="_Toc157047689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Представление несущих элементов зданий и их отличие от ненесущих.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Порядок загрузки и выбора строительных </w:t>
            </w:r>
            <w:bookmarkEnd w:id="5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конструкций  для размещения  в проект.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6" w:name="_Toc157047690"/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Моделирование несущих конструкций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Колонны (железобетонные, металлические, деревянные)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Балки и балочные системы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Фермы</w:t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Связи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Несущие стены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однослойных и многослойных конструкций стен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Несущие перекрытия и покрытия.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Фундаменты и ростверки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Фундаменты под колонны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Ленточные фундаменты под стены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Плитные фундаменты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Свайные основания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Особенности проектирования фундаментов под оборудование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спецификаций строительных конструкций</w:t>
            </w:r>
          </w:p>
          <w:bookmarkEnd w:id="6"/>
          <w:p w:rsidR="00022EF6" w:rsidRPr="003E3E17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Группы</w:t>
            </w:r>
          </w:p>
        </w:tc>
      </w:tr>
      <w:tr w:rsidR="00FC3029" w:rsidRPr="004B7CAD" w:rsidTr="00DC4BBB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5</w:t>
            </w:r>
          </w:p>
        </w:tc>
        <w:tc>
          <w:tcPr>
            <w:tcW w:w="9574" w:type="dxa"/>
          </w:tcPr>
          <w:p w:rsidR="00E4432A" w:rsidRDefault="00022EF6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Работа с функцией армирования ж-б конструкций</w:t>
            </w:r>
            <w:r w:rsidRPr="00022EF6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5 часов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функции армирования железобетонных конструкций (функция усиления)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Принципы армирования железобетонных конструкций принятые в Revit Structure 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Инструменты моделирования усиления – назначение и порядок вызова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конструкций отдельными стержнями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Понятие и способ установки защитного слоя арматуры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Выбор и размещение в конструкции арматурных профилей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Использование редактора арматурных профилей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Формирование наборов  арматурных стержней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конструкций по площади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Область применения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ab/>
              <w:t>Создание и изменение армирования по площади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по траектории (направлению)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Область применения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Создание и изменение армирования по направлению</w:t>
            </w:r>
          </w:p>
          <w:p w:rsidR="00022EF6" w:rsidRPr="00022EF6" w:rsidRDefault="00022EF6" w:rsidP="00022EF6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22EF6">
              <w:rPr>
                <w:color w:val="577188" w:themeColor="accent1" w:themeShade="BF"/>
                <w:sz w:val="24"/>
                <w:szCs w:val="24"/>
                <w:lang w:val="ru-UA"/>
              </w:rPr>
              <w:t>Создание спецификации арматуры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6</w:t>
            </w:r>
          </w:p>
        </w:tc>
        <w:tc>
          <w:tcPr>
            <w:tcW w:w="9574" w:type="dxa"/>
          </w:tcPr>
          <w:p w:rsidR="00E4432A" w:rsidRDefault="000956FC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архитектурных элементов здания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навесных конструкций (стены из стекла и металла)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7" w:name="_Toc157047700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двер</w:t>
            </w:r>
            <w:bookmarkEnd w:id="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ей и окон.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Работа с помещениями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8" w:name="_Toc157047705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лестницы, ограждений и пандус</w:t>
            </w:r>
            <w:bookmarkEnd w:id="8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ов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9" w:name="_Toc15704771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проем</w:t>
            </w:r>
            <w:bookmarkEnd w:id="9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ов в строительных конструкциях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7</w:t>
            </w:r>
          </w:p>
        </w:tc>
        <w:tc>
          <w:tcPr>
            <w:tcW w:w="9574" w:type="dxa"/>
          </w:tcPr>
          <w:p w:rsidR="00E4432A" w:rsidRDefault="000956FC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Редактирование элементов модели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</w:t>
            </w:r>
            <w:r w:rsidRPr="00C50909">
              <w:rPr>
                <w:i/>
                <w:sz w:val="22"/>
              </w:rPr>
              <w:t>(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Рассматривается параллельно с основными темами)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0" w:name="_Toc15704772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Выбор элементов</w:t>
            </w:r>
            <w:bookmarkEnd w:id="10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  <w:bookmarkStart w:id="11" w:name="_Toc157047724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Одновременный выбор нескольких элементов</w:t>
            </w:r>
            <w:bookmarkEnd w:id="11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. </w:t>
            </w:r>
            <w:bookmarkStart w:id="12" w:name="_Toc157047725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Выбор цепей стен или линий</w:t>
            </w:r>
            <w:bookmarkEnd w:id="12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3" w:name="_Toc157047736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Разделение лин</w:t>
            </w:r>
            <w:bookmarkEnd w:id="1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ейных элементов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4" w:name="_Toc15704773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Обрезки/удлинение </w:t>
            </w:r>
            <w:bookmarkEnd w:id="14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5" w:name="_Toc157047738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Смещение элементов</w:t>
            </w:r>
            <w:bookmarkEnd w:id="15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6" w:name="_Toc157047739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Присоединение/отсоединение  </w:t>
            </w:r>
            <w:bookmarkEnd w:id="16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строительных конструкций друг с другом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Изменение порядка примыкания стен в угловых участках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Вариантное моделирование строительных конструкций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8</w:t>
            </w:r>
          </w:p>
        </w:tc>
        <w:tc>
          <w:tcPr>
            <w:tcW w:w="9574" w:type="dxa"/>
          </w:tcPr>
          <w:p w:rsidR="00E4432A" w:rsidRDefault="000956FC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Разработка конструкций на основе связанной архитектурной модели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Привязка архитектурной модели в конструкторский проект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Импорт и мониторинг объектов архитектурной модели в конструкторском проекте</w:t>
            </w:r>
          </w:p>
          <w:p w:rsidR="000956FC" w:rsidRPr="004B4081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Преобразование элементов архитектурной модели в конструкторские объекты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9</w:t>
            </w:r>
          </w:p>
        </w:tc>
        <w:tc>
          <w:tcPr>
            <w:tcW w:w="9574" w:type="dxa"/>
          </w:tcPr>
          <w:p w:rsidR="00E4432A" w:rsidRDefault="000956FC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Аннотации в модели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7" w:name="_Toc157047742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Особенности простановки размеров в Revit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Временные и </w:t>
            </w:r>
            <w:bookmarkStart w:id="18" w:name="_Toc157047743"/>
            <w:bookmarkEnd w:id="1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постоянные размеры</w:t>
            </w:r>
            <w:bookmarkEnd w:id="18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их назначение и  порядок образмеривания объектов 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9" w:name="_Toc157047744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размерных стилей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Типы размеров</w:t>
            </w:r>
            <w:bookmarkEnd w:id="19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bookmarkStart w:id="20" w:name="_Toc157047745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(линейные</w:t>
            </w:r>
            <w:bookmarkStart w:id="21" w:name="_Toc157047746"/>
            <w:bookmarkEnd w:id="20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, радиальные</w:t>
            </w:r>
            <w:bookmarkEnd w:id="21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, </w:t>
            </w:r>
            <w:bookmarkStart w:id="22" w:name="_Toc157047748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диаметры, угловые</w:t>
            </w:r>
            <w:bookmarkEnd w:id="22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</w:t>
            </w:r>
            <w:bookmarkStart w:id="23" w:name="_Toc15704774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длины дуг</w:t>
            </w:r>
            <w:bookmarkEnd w:id="2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4" w:name="_Toc157047749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Ввод высотных отметок</w:t>
            </w:r>
            <w:bookmarkEnd w:id="24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Редактирование размеров и их свойств</w:t>
            </w:r>
          </w:p>
          <w:p w:rsidR="000956FC" w:rsidRPr="00E4432A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Выполнение надписей и текстов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10</w:t>
            </w:r>
          </w:p>
        </w:tc>
        <w:tc>
          <w:tcPr>
            <w:tcW w:w="9574" w:type="dxa"/>
          </w:tcPr>
          <w:p w:rsidR="00E4432A" w:rsidRDefault="000956FC" w:rsidP="00E4432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Наложение зависимостей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 час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5" w:name="_Toc15704775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зависимостей</w:t>
            </w:r>
            <w:bookmarkEnd w:id="25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их типы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6" w:name="_Toc157047756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Способы наложения и удаления зависимостей</w:t>
            </w:r>
            <w:bookmarkEnd w:id="26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Грамотное использование зависимостей для упрощения разработки проекта</w:t>
            </w:r>
          </w:p>
        </w:tc>
      </w:tr>
      <w:tr w:rsidR="003E3E17" w:rsidRPr="004B7CAD" w:rsidTr="00DC4BBB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11</w:t>
            </w:r>
          </w:p>
        </w:tc>
        <w:tc>
          <w:tcPr>
            <w:tcW w:w="9574" w:type="dxa"/>
          </w:tcPr>
          <w:p w:rsidR="00E626BA" w:rsidRDefault="000956FC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Концептуальное моделирование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7" w:name="_Toc157047759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формообразующих элементов при разработке концептуальной модели.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редактирование формообразующих элементов</w:t>
            </w:r>
            <w:bookmarkEnd w:id="2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Моделирование объема здания с использованием объемных и полостных форм 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8" w:name="_Toc157047760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>Создание конструкций здания</w:t>
            </w:r>
            <w:bookmarkEnd w:id="28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из формообразующих элементов</w:t>
            </w:r>
          </w:p>
        </w:tc>
      </w:tr>
      <w:tr w:rsidR="00E4432A" w:rsidRPr="004B7CAD" w:rsidTr="00DC4BBB">
        <w:tc>
          <w:tcPr>
            <w:tcW w:w="883" w:type="dxa"/>
          </w:tcPr>
          <w:p w:rsidR="00E4432A" w:rsidRDefault="00E626B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12</w:t>
            </w:r>
          </w:p>
        </w:tc>
        <w:tc>
          <w:tcPr>
            <w:tcW w:w="9574" w:type="dxa"/>
          </w:tcPr>
          <w:p w:rsidR="00E626BA" w:rsidRDefault="000956FC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использования семейств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Понятия «Семейство» и типы семейств применяемых при разработке проекта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9" w:name="_Toc15704776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Основы работы в редакторе семейств</w:t>
            </w:r>
            <w:bookmarkEnd w:id="29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0" w:name="_Toc157047764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Команды Редактора семейств</w:t>
            </w:r>
            <w:bookmarkEnd w:id="30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1" w:name="_Toc157047765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Отличие между объемной и полостной геометрией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Команды формирования объемной и полостной геометрии</w:t>
            </w:r>
            <w:bookmarkEnd w:id="31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Создание элементов конструкций с применением инструментов редактора семейств  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2" w:name="_Toc157047771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семейств в проекты или другие семейства</w:t>
            </w:r>
            <w:bookmarkEnd w:id="32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3" w:name="_Toc157047772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Основы создание семейства </w:t>
            </w:r>
            <w:bookmarkEnd w:id="3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колонн, балок, фундаментов и т. п.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4" w:name="_Toc157047773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Основы применения типоразмеров в семействах</w:t>
            </w:r>
            <w:bookmarkEnd w:id="34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5" w:name="_Toc157047774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Возводимые (контекстные) семейства</w:t>
            </w:r>
            <w:bookmarkEnd w:id="35"/>
          </w:p>
        </w:tc>
      </w:tr>
      <w:tr w:rsidR="00E4432A" w:rsidRPr="004B7CAD" w:rsidTr="00DC4BBB">
        <w:tc>
          <w:tcPr>
            <w:tcW w:w="883" w:type="dxa"/>
          </w:tcPr>
          <w:p w:rsidR="00E4432A" w:rsidRDefault="00E626B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13</w:t>
            </w:r>
          </w:p>
        </w:tc>
        <w:tc>
          <w:tcPr>
            <w:tcW w:w="9574" w:type="dxa"/>
          </w:tcPr>
          <w:p w:rsidR="00E626BA" w:rsidRDefault="000956FC" w:rsidP="0000614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Проработка узлов металлоконструкций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Основные инструменты разработки узлов металлоконструкций (Revit Structure и </w:t>
            </w:r>
            <w:r w:rsidRPr="000956FC">
              <w:rPr>
                <w:color w:val="577188" w:themeColor="accent1" w:themeShade="BF"/>
                <w:sz w:val="24"/>
                <w:szCs w:val="24"/>
                <w:lang w:val="en-US"/>
              </w:rPr>
              <w:t>Autodesk Structural Detailing</w:t>
            </w: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Приемы проработки узлов металлоконструкций в Revit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2D черчение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3D моделирование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Особенности проработки узлов металлоконструкций на сварке и с болтовыми соединениями.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фасонок, других соединительных элементов и болтов для применения их в узлах.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закладных деталей железобетонных конструкций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Комбинированные узлы металл-железобетон</w:t>
            </w:r>
          </w:p>
        </w:tc>
      </w:tr>
      <w:tr w:rsidR="00E4432A" w:rsidRPr="004B7CAD" w:rsidTr="00DC4BBB">
        <w:tc>
          <w:tcPr>
            <w:tcW w:w="883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14</w:t>
            </w:r>
          </w:p>
        </w:tc>
        <w:tc>
          <w:tcPr>
            <w:tcW w:w="9574" w:type="dxa"/>
          </w:tcPr>
          <w:p w:rsidR="00006141" w:rsidRPr="000956FC" w:rsidRDefault="000956FC" w:rsidP="0000614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Использования модуля расширений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модуля расширений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Быстрое армирование железобетонных конструкций с использованием модуля</w:t>
            </w:r>
          </w:p>
        </w:tc>
      </w:tr>
      <w:tr w:rsidR="00E4432A" w:rsidRPr="004B7CAD" w:rsidTr="00DC4BBB">
        <w:tc>
          <w:tcPr>
            <w:tcW w:w="883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15</w:t>
            </w:r>
          </w:p>
        </w:tc>
        <w:tc>
          <w:tcPr>
            <w:tcW w:w="9574" w:type="dxa"/>
          </w:tcPr>
          <w:p w:rsidR="00006141" w:rsidRDefault="000956FC" w:rsidP="0000614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технической  документации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Аннотирование  узлов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6" w:name="_Toc157047801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табличных данных и спецификаций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Подготовка и выбор листов для печати документации</w:t>
            </w:r>
            <w:bookmarkEnd w:id="36"/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информации на листах для вывода на печать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7" w:name="_Toc157047802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Печать </w:t>
            </w:r>
            <w:bookmarkEnd w:id="37"/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проекта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Экспорт видов и узлов в </w:t>
            </w:r>
            <w:r w:rsidRPr="000956FC">
              <w:rPr>
                <w:color w:val="577188" w:themeColor="accent1" w:themeShade="BF"/>
                <w:sz w:val="24"/>
                <w:szCs w:val="24"/>
                <w:lang w:val="en-US"/>
              </w:rPr>
              <w:t>AutoCAD</w:t>
            </w: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(при необходимости по просьбе слушателей)</w:t>
            </w:r>
          </w:p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956FC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DWF-файлов</w:t>
            </w:r>
          </w:p>
        </w:tc>
      </w:tr>
      <w:tr w:rsidR="00E4432A" w:rsidRPr="004B7CAD" w:rsidTr="00DC4BBB">
        <w:tc>
          <w:tcPr>
            <w:tcW w:w="883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16</w:t>
            </w:r>
          </w:p>
        </w:tc>
        <w:tc>
          <w:tcPr>
            <w:tcW w:w="9574" w:type="dxa"/>
          </w:tcPr>
          <w:p w:rsidR="000956FC" w:rsidRPr="000956FC" w:rsidRDefault="000956FC" w:rsidP="000956FC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Практические занятия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- </w:t>
            </w:r>
            <w:r w:rsidRPr="000956FC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5 часов</w:t>
            </w:r>
          </w:p>
          <w:p w:rsidR="00006141" w:rsidRPr="00006141" w:rsidRDefault="00DC4BBB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C4BBB">
              <w:rPr>
                <w:color w:val="577188" w:themeColor="accent1" w:themeShade="BF"/>
                <w:sz w:val="24"/>
                <w:szCs w:val="24"/>
                <w:lang w:val="ru-UA"/>
              </w:rPr>
              <w:t>Практические занятия по разработке проекта по разделам КЖ и</w:t>
            </w:r>
            <w:bookmarkStart w:id="38" w:name="_GoBack"/>
            <w:bookmarkEnd w:id="38"/>
            <w:r w:rsidRPr="00DC4BBB">
              <w:rPr>
                <w:color w:val="577188" w:themeColor="accent1" w:themeShade="BF"/>
                <w:sz w:val="24"/>
                <w:szCs w:val="24"/>
                <w:lang w:val="ru-UA"/>
              </w:rPr>
              <w:t>ли КМ продолжительностью 5 часов выполняются отдельными фрагментами, регулярно в течении всего курса обучения. Они позволяют на практике закрепить пройденный материал на каждом этапе обучения.</w:t>
            </w:r>
          </w:p>
        </w:tc>
      </w:tr>
    </w:tbl>
    <w:p w:rsidR="00D453FF" w:rsidRDefault="00D453FF" w:rsidP="00FA6410"/>
    <w:p w:rsidR="00F00278" w:rsidRDefault="00F00278" w:rsidP="00FA6410"/>
    <w:p w:rsidR="00DC5726" w:rsidRDefault="00DC5726" w:rsidP="00006141">
      <w:pPr>
        <w:spacing w:after="0"/>
        <w:jc w:val="both"/>
        <w:rPr>
          <w:color w:val="53585D" w:themeColor="text2" w:themeTint="BF"/>
          <w:sz w:val="22"/>
          <w:szCs w:val="22"/>
          <w:lang w:val="ru-RU"/>
        </w:rPr>
      </w:pPr>
    </w:p>
    <w:sectPr w:rsidR="00DC5726" w:rsidSect="00371BB8">
      <w:headerReference w:type="default" r:id="rId14"/>
      <w:footerReference w:type="default" r:id="rId15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81" w:rsidRDefault="00851681">
      <w:pPr>
        <w:spacing w:before="0" w:after="0" w:line="240" w:lineRule="auto"/>
      </w:pPr>
      <w:r>
        <w:separator/>
      </w:r>
    </w:p>
  </w:endnote>
  <w:end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8753D2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8753D2" w:rsidRPr="004B4081">
      <w:rPr>
        <w:lang w:val="ru-RU"/>
      </w:rPr>
      <w:fldChar w:fldCharType="separate"/>
    </w:r>
    <w:r w:rsidR="00DC4BBB">
      <w:rPr>
        <w:noProof/>
        <w:lang w:val="ru-RU"/>
      </w:rPr>
      <w:t>4</w:t>
    </w:r>
    <w:r w:rsidR="008753D2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ООО «Инфотех»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81" w:rsidRDefault="00851681">
      <w:pPr>
        <w:spacing w:before="0" w:after="0" w:line="240" w:lineRule="auto"/>
      </w:pPr>
      <w:r>
        <w:separator/>
      </w:r>
    </w:p>
  </w:footnote>
  <w:foot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03" w:rsidRDefault="00CB6103">
    <w:pPr>
      <w:pStyle w:val="a3"/>
    </w:pPr>
    <w:r w:rsidRPr="004B40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6110653</wp:posOffset>
          </wp:positionH>
          <wp:positionV relativeFrom="paragraph">
            <wp:posOffset>-275199</wp:posOffset>
          </wp:positionV>
          <wp:extent cx="782320" cy="169545"/>
          <wp:effectExtent l="0" t="0" r="0" b="1905"/>
          <wp:wrapSquare wrapText="bothSides"/>
          <wp:docPr id="14" name="Рисунок 14" descr="Adsk_VAR_Silver_M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k_VAR_Silver_M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5"/>
    <w:rsid w:val="00006141"/>
    <w:rsid w:val="00015FF3"/>
    <w:rsid w:val="00022EF6"/>
    <w:rsid w:val="00031033"/>
    <w:rsid w:val="00034462"/>
    <w:rsid w:val="000538F0"/>
    <w:rsid w:val="0005510F"/>
    <w:rsid w:val="00065A10"/>
    <w:rsid w:val="000956FC"/>
    <w:rsid w:val="000A7995"/>
    <w:rsid w:val="000B29C4"/>
    <w:rsid w:val="001225BF"/>
    <w:rsid w:val="00125BDC"/>
    <w:rsid w:val="001304FA"/>
    <w:rsid w:val="0013377C"/>
    <w:rsid w:val="00135E1A"/>
    <w:rsid w:val="001616F9"/>
    <w:rsid w:val="001942FB"/>
    <w:rsid w:val="001A3222"/>
    <w:rsid w:val="001D438B"/>
    <w:rsid w:val="001E36E5"/>
    <w:rsid w:val="001E7981"/>
    <w:rsid w:val="00205189"/>
    <w:rsid w:val="002F7F52"/>
    <w:rsid w:val="00301A1D"/>
    <w:rsid w:val="00304375"/>
    <w:rsid w:val="00371BB8"/>
    <w:rsid w:val="00397DEE"/>
    <w:rsid w:val="003C4601"/>
    <w:rsid w:val="003E197B"/>
    <w:rsid w:val="003E3E17"/>
    <w:rsid w:val="0041136A"/>
    <w:rsid w:val="00413489"/>
    <w:rsid w:val="004B4081"/>
    <w:rsid w:val="004B7CAD"/>
    <w:rsid w:val="004D7F12"/>
    <w:rsid w:val="004E663F"/>
    <w:rsid w:val="005A63D2"/>
    <w:rsid w:val="005C7741"/>
    <w:rsid w:val="006052EC"/>
    <w:rsid w:val="00614500"/>
    <w:rsid w:val="00627D1C"/>
    <w:rsid w:val="006C26CB"/>
    <w:rsid w:val="006D3A8D"/>
    <w:rsid w:val="00701759"/>
    <w:rsid w:val="00702BB4"/>
    <w:rsid w:val="00716B68"/>
    <w:rsid w:val="0071704B"/>
    <w:rsid w:val="00722D6B"/>
    <w:rsid w:val="00733029"/>
    <w:rsid w:val="007F7533"/>
    <w:rsid w:val="008269DF"/>
    <w:rsid w:val="00851681"/>
    <w:rsid w:val="00862C08"/>
    <w:rsid w:val="008753D2"/>
    <w:rsid w:val="008F3D3C"/>
    <w:rsid w:val="009164FC"/>
    <w:rsid w:val="00980DC5"/>
    <w:rsid w:val="00984CB2"/>
    <w:rsid w:val="009B4029"/>
    <w:rsid w:val="009C126F"/>
    <w:rsid w:val="009D2B5A"/>
    <w:rsid w:val="00A166A5"/>
    <w:rsid w:val="00A245F9"/>
    <w:rsid w:val="00A24A03"/>
    <w:rsid w:val="00A44612"/>
    <w:rsid w:val="00A57F36"/>
    <w:rsid w:val="00A61A57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B6103"/>
    <w:rsid w:val="00CC135F"/>
    <w:rsid w:val="00CF4869"/>
    <w:rsid w:val="00D453FF"/>
    <w:rsid w:val="00D470C5"/>
    <w:rsid w:val="00D54B06"/>
    <w:rsid w:val="00D6509B"/>
    <w:rsid w:val="00D86C54"/>
    <w:rsid w:val="00D96D71"/>
    <w:rsid w:val="00DB2D4E"/>
    <w:rsid w:val="00DB5C6F"/>
    <w:rsid w:val="00DC4BBB"/>
    <w:rsid w:val="00DC5726"/>
    <w:rsid w:val="00DD4F08"/>
    <w:rsid w:val="00E37E04"/>
    <w:rsid w:val="00E4432A"/>
    <w:rsid w:val="00E45CB0"/>
    <w:rsid w:val="00E5698E"/>
    <w:rsid w:val="00E626BA"/>
    <w:rsid w:val="00EC7E7B"/>
    <w:rsid w:val="00ED0DF0"/>
    <w:rsid w:val="00F00278"/>
    <w:rsid w:val="00F01085"/>
    <w:rsid w:val="00F5273C"/>
    <w:rsid w:val="00F642CB"/>
    <w:rsid w:val="00FA1312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3517136"/>
  <w15:docId w15:val="{D4BF2B7B-4FB0-4205-83D1-B454678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paragraph" w:styleId="afc">
    <w:name w:val="Body Text"/>
    <w:basedOn w:val="a"/>
    <w:link w:val="afd"/>
    <w:semiHidden/>
    <w:rsid w:val="003E3E17"/>
    <w:pPr>
      <w:autoSpaceDE w:val="0"/>
      <w:autoSpaceDN w:val="0"/>
      <w:adjustRightInd w:val="0"/>
      <w:spacing w:before="0"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E3E17"/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h1overlay">
    <w:name w:val="h1overlay"/>
    <w:basedOn w:val="a0"/>
    <w:rsid w:val="00E44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24F961E-2330-48F1-8FA1-E710C340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0</TotalTime>
  <Pages>4</Pages>
  <Words>4959</Words>
  <Characters>2828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Helen</cp:lastModifiedBy>
  <cp:revision>2</cp:revision>
  <cp:lastPrinted>2014-11-17T10:07:00Z</cp:lastPrinted>
  <dcterms:created xsi:type="dcterms:W3CDTF">2018-01-18T09:47:00Z</dcterms:created>
  <dcterms:modified xsi:type="dcterms:W3CDTF">2018-01-18T09:47:00Z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